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0844D" w14:textId="77777777" w:rsidR="009E1F97" w:rsidRPr="009E1F97" w:rsidRDefault="009E1F97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b/>
          <w:color w:val="222222"/>
          <w:sz w:val="32"/>
          <w:szCs w:val="20"/>
          <w:lang w:val="en" w:eastAsia="en-GB"/>
        </w:rPr>
      </w:pPr>
      <w:r w:rsidRPr="009E1F97">
        <w:rPr>
          <w:rFonts w:eastAsia="Times New Roman" w:cs="Arial"/>
          <w:b/>
          <w:color w:val="222222"/>
          <w:sz w:val="32"/>
          <w:szCs w:val="20"/>
          <w:lang w:val="en" w:eastAsia="en-GB"/>
        </w:rPr>
        <w:t>TVH invest in a new automated shuttle based Distribution Centre with TGW</w:t>
      </w:r>
    </w:p>
    <w:p w14:paraId="76B55485" w14:textId="33CC6C98" w:rsidR="009E1F97" w:rsidRPr="009E1F97" w:rsidRDefault="009E1F97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b/>
          <w:color w:val="222222"/>
          <w:szCs w:val="20"/>
          <w:lang w:val="en" w:eastAsia="en-GB"/>
        </w:rPr>
      </w:pPr>
      <w:r w:rsidRPr="009E1F97">
        <w:rPr>
          <w:rFonts w:eastAsia="Times New Roman" w:cs="Arial"/>
          <w:b/>
          <w:color w:val="222222"/>
          <w:szCs w:val="20"/>
          <w:lang w:val="en" w:eastAsia="en-GB"/>
        </w:rPr>
        <w:t>Increased volumes and lack of storage space proved to be undeniable reasons for TVH to partner</w:t>
      </w:r>
      <w:r w:rsidR="00333AF8">
        <w:rPr>
          <w:rFonts w:eastAsia="Times New Roman" w:cs="Arial"/>
          <w:b/>
          <w:color w:val="222222"/>
          <w:szCs w:val="20"/>
          <w:lang w:val="en" w:eastAsia="en-GB"/>
        </w:rPr>
        <w:t xml:space="preserve"> </w:t>
      </w:r>
      <w:r w:rsidRPr="009E1F97">
        <w:rPr>
          <w:rFonts w:eastAsia="Times New Roman" w:cs="Arial"/>
          <w:b/>
          <w:color w:val="222222"/>
          <w:szCs w:val="20"/>
          <w:lang w:val="en" w:eastAsia="en-GB"/>
        </w:rPr>
        <w:t xml:space="preserve">with TGW in an expansion of its </w:t>
      </w:r>
      <w:r w:rsidR="009F0E5F">
        <w:rPr>
          <w:rFonts w:eastAsia="Times New Roman" w:cs="Arial"/>
          <w:b/>
          <w:color w:val="222222"/>
          <w:szCs w:val="20"/>
          <w:lang w:val="en" w:eastAsia="en-GB"/>
        </w:rPr>
        <w:t>current distribution facility.</w:t>
      </w:r>
    </w:p>
    <w:p w14:paraId="19E7DD64" w14:textId="3F6EF32F" w:rsidR="009E1F97" w:rsidRDefault="009E1F97" w:rsidP="009F0E5F">
      <w:pPr>
        <w:spacing w:before="120" w:after="240"/>
        <w:ind w:right="1837"/>
        <w:rPr>
          <w:rFonts w:eastAsia="Times New Roman" w:cs="Arial"/>
          <w:color w:val="222222"/>
          <w:szCs w:val="20"/>
          <w:lang w:val="en" w:eastAsia="en-GB"/>
        </w:rPr>
      </w:pPr>
      <w:r w:rsidRPr="009E1F97">
        <w:rPr>
          <w:rFonts w:eastAsia="Times New Roman" w:cs="Arial"/>
          <w:color w:val="222222"/>
          <w:szCs w:val="20"/>
          <w:lang w:val="en" w:eastAsia="en-GB"/>
        </w:rPr>
        <w:t xml:space="preserve">The TVH Corporation is a family owned company, headquartered in </w:t>
      </w:r>
      <w:proofErr w:type="spellStart"/>
      <w:r w:rsidRPr="009E1F97">
        <w:rPr>
          <w:rFonts w:eastAsia="Times New Roman" w:cs="Arial"/>
          <w:color w:val="222222"/>
          <w:szCs w:val="20"/>
          <w:lang w:val="en" w:eastAsia="en-GB"/>
        </w:rPr>
        <w:t>Waregem</w:t>
      </w:r>
      <w:proofErr w:type="spellEnd"/>
      <w:r w:rsidR="009F0E5F">
        <w:rPr>
          <w:rFonts w:eastAsia="Times New Roman" w:cs="Arial"/>
          <w:color w:val="222222"/>
          <w:szCs w:val="20"/>
          <w:lang w:val="en" w:eastAsia="en-GB"/>
        </w:rPr>
        <w:t>, Belgium,</w:t>
      </w:r>
      <w:r w:rsidRPr="009E1F97">
        <w:rPr>
          <w:rFonts w:eastAsia="Times New Roman" w:cs="Arial"/>
          <w:color w:val="222222"/>
          <w:szCs w:val="20"/>
          <w:lang w:val="en" w:eastAsia="en-GB"/>
        </w:rPr>
        <w:t xml:space="preserve"> and distributes</w:t>
      </w:r>
      <w:r w:rsidR="00E958F1">
        <w:rPr>
          <w:rFonts w:eastAsia="Times New Roman" w:cs="Arial"/>
          <w:color w:val="222222"/>
          <w:szCs w:val="20"/>
          <w:lang w:val="en" w:eastAsia="en-GB"/>
        </w:rPr>
        <w:t xml:space="preserve"> parts for</w:t>
      </w:r>
      <w:r w:rsidRPr="009E1F97">
        <w:rPr>
          <w:rFonts w:eastAsia="Times New Roman" w:cs="Arial"/>
          <w:color w:val="222222"/>
          <w:szCs w:val="20"/>
          <w:lang w:val="en" w:eastAsia="en-GB"/>
        </w:rPr>
        <w:t xml:space="preserve"> materials handling equipment around the world. As the world’s biggest one-stop shop, the company ensures that </w:t>
      </w:r>
      <w:bookmarkStart w:id="0" w:name="_GoBack"/>
      <w:bookmarkEnd w:id="0"/>
      <w:r w:rsidRPr="009E1F97">
        <w:rPr>
          <w:rFonts w:eastAsia="Times New Roman" w:cs="Arial"/>
          <w:color w:val="222222"/>
          <w:szCs w:val="20"/>
          <w:lang w:val="en" w:eastAsia="en-GB"/>
        </w:rPr>
        <w:t xml:space="preserve">goods are delivered to your door within the shortest time possible. </w:t>
      </w:r>
    </w:p>
    <w:p w14:paraId="6F251174" w14:textId="4B963716" w:rsidR="009E1F97" w:rsidRDefault="009E1F97" w:rsidP="009F0E5F">
      <w:pPr>
        <w:spacing w:before="120" w:after="240"/>
        <w:ind w:right="1837"/>
        <w:rPr>
          <w:rFonts w:eastAsia="Times New Roman" w:cs="Arial"/>
          <w:color w:val="222222"/>
          <w:szCs w:val="20"/>
          <w:lang w:val="en" w:eastAsia="en-GB"/>
        </w:rPr>
      </w:pPr>
      <w:r w:rsidRPr="009E1F97">
        <w:rPr>
          <w:rFonts w:cs="Arial"/>
          <w:color w:val="222222"/>
          <w:szCs w:val="20"/>
          <w:lang w:val="en"/>
        </w:rPr>
        <w:t xml:space="preserve">In </w:t>
      </w:r>
      <w:r w:rsidR="00333AF8" w:rsidRPr="009E1F97">
        <w:rPr>
          <w:rFonts w:cs="Arial"/>
          <w:color w:val="222222"/>
          <w:szCs w:val="20"/>
          <w:lang w:val="en"/>
        </w:rPr>
        <w:t>2014 from</w:t>
      </w:r>
      <w:r w:rsidRPr="009E1F97">
        <w:rPr>
          <w:rFonts w:cs="Arial"/>
          <w:color w:val="222222"/>
          <w:szCs w:val="20"/>
          <w:lang w:val="en"/>
        </w:rPr>
        <w:t xml:space="preserve"> the existing facility in Waregem, 540 employees processed 8,000 orders per day. The number of stored items reached 500,000. </w:t>
      </w:r>
      <w:r w:rsidRPr="009E1F97">
        <w:rPr>
          <w:rFonts w:eastAsia="Times New Roman" w:cs="Arial"/>
          <w:color w:val="222222"/>
          <w:szCs w:val="20"/>
          <w:lang w:val="en" w:eastAsia="en-GB"/>
        </w:rPr>
        <w:t xml:space="preserve">Due to the growing volumes of orders and increased numbers of stored items, to ensure future demand will be met and sustain growth, TVH will be building a 12,000 </w:t>
      </w:r>
      <w:r w:rsidR="009F0E5F">
        <w:rPr>
          <w:rFonts w:eastAsia="Times New Roman" w:cs="Arial"/>
          <w:color w:val="222222"/>
          <w:szCs w:val="20"/>
          <w:lang w:val="en" w:eastAsia="en-GB"/>
        </w:rPr>
        <w:t xml:space="preserve">square </w:t>
      </w:r>
      <w:proofErr w:type="spellStart"/>
      <w:r w:rsidR="009F0E5F">
        <w:rPr>
          <w:rFonts w:eastAsia="Times New Roman" w:cs="Arial"/>
          <w:color w:val="222222"/>
          <w:szCs w:val="20"/>
          <w:lang w:val="en" w:eastAsia="en-GB"/>
        </w:rPr>
        <w:t>metres</w:t>
      </w:r>
      <w:proofErr w:type="spellEnd"/>
      <w:r w:rsidRPr="009E1F97">
        <w:rPr>
          <w:rFonts w:eastAsia="Times New Roman" w:cs="Arial"/>
          <w:color w:val="222222"/>
          <w:szCs w:val="20"/>
          <w:lang w:val="en" w:eastAsia="en-GB"/>
        </w:rPr>
        <w:t xml:space="preserve"> automated Distribution Centre from which orders will be picked, packed and shipped. The new distribution center is to increase the TVH customer service by increasing stock lines and improve </w:t>
      </w:r>
      <w:r w:rsidR="00333AF8" w:rsidRPr="009E1F97">
        <w:rPr>
          <w:rFonts w:eastAsia="Times New Roman" w:cs="Arial"/>
          <w:color w:val="222222"/>
          <w:szCs w:val="20"/>
          <w:lang w:val="en" w:eastAsia="en-GB"/>
        </w:rPr>
        <w:t>throughput to</w:t>
      </w:r>
      <w:r w:rsidRPr="009E1F97">
        <w:rPr>
          <w:rFonts w:eastAsia="Times New Roman" w:cs="Arial"/>
          <w:color w:val="222222"/>
          <w:szCs w:val="20"/>
          <w:lang w:val="en" w:eastAsia="en-GB"/>
        </w:rPr>
        <w:t xml:space="preserve"> strengthen TVH’s market position. The new Distribution Centre is an addition to the existing facility which will remain part of the overall operation, the two facilities will be linked via a bridge structure. </w:t>
      </w:r>
    </w:p>
    <w:p w14:paraId="7C1B7DF5" w14:textId="30277E94" w:rsidR="009E1F97" w:rsidRDefault="009E1F97" w:rsidP="009F0E5F">
      <w:pPr>
        <w:spacing w:before="120" w:after="240"/>
        <w:ind w:right="1837"/>
        <w:rPr>
          <w:rFonts w:eastAsia="Times New Roman" w:cs="Arial"/>
          <w:color w:val="222222"/>
          <w:szCs w:val="20"/>
          <w:lang w:val="en" w:eastAsia="en-GB"/>
        </w:rPr>
      </w:pPr>
      <w:r w:rsidRPr="009E1F97">
        <w:rPr>
          <w:rFonts w:eastAsia="Times New Roman" w:cs="Arial"/>
          <w:color w:val="222222"/>
          <w:szCs w:val="20"/>
          <w:lang w:val="en" w:eastAsia="en-GB"/>
        </w:rPr>
        <w:t xml:space="preserve">TGW have been selected as the TVH automation partner and will integrate a TGW </w:t>
      </w:r>
      <w:r w:rsidR="009F0E5F">
        <w:rPr>
          <w:rFonts w:eastAsia="Times New Roman" w:cs="Arial"/>
          <w:color w:val="222222"/>
          <w:szCs w:val="20"/>
          <w:lang w:val="en" w:eastAsia="en-GB"/>
        </w:rPr>
        <w:t>STINGRAY</w:t>
      </w:r>
      <w:r w:rsidRPr="009E1F97">
        <w:rPr>
          <w:rFonts w:eastAsia="Times New Roman" w:cs="Arial"/>
          <w:color w:val="222222"/>
          <w:szCs w:val="20"/>
          <w:lang w:val="en" w:eastAsia="en-GB"/>
        </w:rPr>
        <w:t xml:space="preserve"> shuttle storing plastic totes. The total STINGRAY shuttle system will have 13 aisles and 50 levels. TVH will be able to store more than </w:t>
      </w:r>
      <w:r w:rsidR="00E958F1">
        <w:rPr>
          <w:rFonts w:eastAsia="Times New Roman" w:cs="Arial"/>
          <w:color w:val="222222"/>
          <w:szCs w:val="20"/>
          <w:lang w:val="en" w:eastAsia="en-GB"/>
        </w:rPr>
        <w:t>4</w:t>
      </w:r>
      <w:r w:rsidRPr="009E1F97">
        <w:rPr>
          <w:rFonts w:eastAsia="Times New Roman" w:cs="Arial"/>
          <w:color w:val="222222"/>
          <w:szCs w:val="20"/>
          <w:lang w:val="en" w:eastAsia="en-GB"/>
        </w:rPr>
        <w:t>00,000 totes in the 25</w:t>
      </w:r>
      <w:r w:rsidR="009F0E5F">
        <w:rPr>
          <w:rFonts w:eastAsia="Times New Roman" w:cs="Arial"/>
          <w:color w:val="222222"/>
          <w:szCs w:val="20"/>
          <w:lang w:val="en" w:eastAsia="en-GB"/>
        </w:rPr>
        <w:t xml:space="preserve"> </w:t>
      </w:r>
      <w:proofErr w:type="spellStart"/>
      <w:r w:rsidRPr="009E1F97">
        <w:rPr>
          <w:rFonts w:eastAsia="Times New Roman" w:cs="Arial"/>
          <w:color w:val="222222"/>
          <w:szCs w:val="20"/>
          <w:lang w:val="en" w:eastAsia="en-GB"/>
        </w:rPr>
        <w:t>m</w:t>
      </w:r>
      <w:r w:rsidR="009F0E5F">
        <w:rPr>
          <w:rFonts w:eastAsia="Times New Roman" w:cs="Arial"/>
          <w:color w:val="222222"/>
          <w:szCs w:val="20"/>
          <w:lang w:val="en" w:eastAsia="en-GB"/>
        </w:rPr>
        <w:t>etre</w:t>
      </w:r>
      <w:proofErr w:type="spellEnd"/>
      <w:r w:rsidRPr="009E1F97">
        <w:rPr>
          <w:rFonts w:eastAsia="Times New Roman" w:cs="Arial"/>
          <w:color w:val="222222"/>
          <w:szCs w:val="20"/>
          <w:lang w:val="en" w:eastAsia="en-GB"/>
        </w:rPr>
        <w:t xml:space="preserve"> high shuttle block. </w:t>
      </w:r>
    </w:p>
    <w:p w14:paraId="45BC12B8" w14:textId="0EBDFA41" w:rsidR="009E1F97" w:rsidRPr="009E1F97" w:rsidRDefault="009E1F97" w:rsidP="009F0E5F">
      <w:pPr>
        <w:spacing w:before="120" w:after="240"/>
        <w:ind w:right="1837"/>
        <w:rPr>
          <w:rFonts w:eastAsia="Times New Roman" w:cs="Arial"/>
          <w:color w:val="222222"/>
          <w:szCs w:val="20"/>
          <w:lang w:val="en" w:eastAsia="en-GB"/>
        </w:rPr>
      </w:pPr>
      <w:r w:rsidRPr="009E1F97">
        <w:rPr>
          <w:rFonts w:eastAsia="Times New Roman" w:cs="Arial"/>
          <w:color w:val="222222"/>
          <w:szCs w:val="20"/>
          <w:lang w:val="en" w:eastAsia="en-GB"/>
        </w:rPr>
        <w:t xml:space="preserve">This “pick engine” will deliver stock totes to the goods to person pick-stations. A TGW </w:t>
      </w:r>
      <w:proofErr w:type="spellStart"/>
      <w:r w:rsidRPr="009E1F97">
        <w:rPr>
          <w:rFonts w:eastAsia="Times New Roman" w:cs="Arial"/>
          <w:color w:val="222222"/>
          <w:szCs w:val="20"/>
          <w:lang w:val="en" w:eastAsia="en-GB"/>
        </w:rPr>
        <w:t>KingDrive</w:t>
      </w:r>
      <w:proofErr w:type="spellEnd"/>
      <w:r w:rsidR="009F0E5F" w:rsidRPr="009F0E5F">
        <w:rPr>
          <w:rFonts w:eastAsia="Times New Roman" w:cs="Arial"/>
          <w:color w:val="222222"/>
          <w:szCs w:val="20"/>
          <w:vertAlign w:val="superscript"/>
          <w:lang w:val="en" w:eastAsia="en-GB"/>
        </w:rPr>
        <w:t>®</w:t>
      </w:r>
      <w:r w:rsidRPr="009E1F97">
        <w:rPr>
          <w:rFonts w:eastAsia="Times New Roman" w:cs="Arial"/>
          <w:color w:val="222222"/>
          <w:szCs w:val="20"/>
          <w:lang w:val="en" w:eastAsia="en-GB"/>
        </w:rPr>
        <w:t xml:space="preserve"> conveyor network will connect all the storage and operational areas together. TGW Natrix sorters also form part of this conveyor network. The new Distribution </w:t>
      </w:r>
      <w:r w:rsidR="00333AF8" w:rsidRPr="009E1F97">
        <w:rPr>
          <w:rFonts w:eastAsia="Times New Roman" w:cs="Arial"/>
          <w:color w:val="222222"/>
          <w:szCs w:val="20"/>
          <w:lang w:val="en" w:eastAsia="en-GB"/>
        </w:rPr>
        <w:t>Centre will</w:t>
      </w:r>
      <w:r w:rsidRPr="009E1F97">
        <w:rPr>
          <w:rFonts w:eastAsia="Times New Roman" w:cs="Arial"/>
          <w:color w:val="222222"/>
          <w:szCs w:val="20"/>
          <w:lang w:val="en" w:eastAsia="en-GB"/>
        </w:rPr>
        <w:t xml:space="preserve"> go-live in 2019. </w:t>
      </w:r>
    </w:p>
    <w:p w14:paraId="5B26FA47" w14:textId="77777777" w:rsidR="009E1F97" w:rsidRDefault="009E1F97" w:rsidP="009F0E5F">
      <w:pPr>
        <w:spacing w:before="120" w:after="240"/>
        <w:ind w:right="1837"/>
        <w:rPr>
          <w:rFonts w:asciiTheme="minorHAnsi" w:eastAsia="Times New Roman" w:hAnsiTheme="minorHAnsi"/>
          <w:color w:val="222222"/>
          <w:szCs w:val="20"/>
          <w:lang w:val="en" w:eastAsia="en-GB"/>
        </w:rPr>
      </w:pPr>
      <w:r w:rsidRPr="00C013E0">
        <w:rPr>
          <w:rFonts w:asciiTheme="minorHAnsi" w:eastAsia="Times New Roman" w:hAnsiTheme="minorHAnsi"/>
          <w:noProof/>
          <w:color w:val="222222"/>
          <w:szCs w:val="20"/>
        </w:rPr>
        <w:lastRenderedPageBreak/>
        <w:drawing>
          <wp:inline distT="0" distB="0" distL="0" distR="0" wp14:anchorId="015C630B" wp14:editId="7218434A">
            <wp:extent cx="6078931" cy="4313531"/>
            <wp:effectExtent l="0" t="0" r="0" b="0"/>
            <wp:docPr id="1946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Grafik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144" cy="431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7389769" w14:textId="29DF4DB8" w:rsidR="00697486" w:rsidRPr="00C23C65" w:rsidRDefault="00697486" w:rsidP="009F0E5F">
      <w:pPr>
        <w:spacing w:before="120" w:after="240"/>
        <w:ind w:right="1837"/>
        <w:rPr>
          <w:rStyle w:val="Fett"/>
          <w:b w:val="0"/>
          <w:bCs/>
          <w:lang w:val="en-GB"/>
        </w:rPr>
      </w:pPr>
      <w:r w:rsidRPr="00C23C65">
        <w:rPr>
          <w:rStyle w:val="Fett"/>
          <w:b w:val="0"/>
          <w:lang w:val="en-GB"/>
        </w:rPr>
        <w:t xml:space="preserve"> </w:t>
      </w:r>
    </w:p>
    <w:p w14:paraId="0254CE4B" w14:textId="77777777" w:rsidR="009E1F97" w:rsidRPr="00E958F1" w:rsidRDefault="009E1F97" w:rsidP="009F0E5F">
      <w:pPr>
        <w:spacing w:before="120" w:after="240"/>
        <w:ind w:right="1837"/>
        <w:rPr>
          <w:lang w:val="en-GB"/>
        </w:rPr>
      </w:pPr>
    </w:p>
    <w:p w14:paraId="6DB08FD2" w14:textId="77777777" w:rsidR="00697486" w:rsidRDefault="0018402F" w:rsidP="009F0E5F">
      <w:pPr>
        <w:spacing w:before="120" w:after="240"/>
        <w:ind w:right="1837"/>
        <w:rPr>
          <w:lang w:val="en-GB"/>
        </w:rPr>
      </w:pPr>
      <w:hyperlink r:id="rId9" w:history="1">
        <w:r w:rsidR="000B5FAE" w:rsidRPr="00307C34">
          <w:rPr>
            <w:rStyle w:val="Hyperlink"/>
            <w:lang w:val="en-GB"/>
          </w:rPr>
          <w:t>www.tgw-group.com</w:t>
        </w:r>
      </w:hyperlink>
    </w:p>
    <w:p w14:paraId="2936578C" w14:textId="77777777" w:rsidR="009F0E5F" w:rsidRDefault="009F0E5F" w:rsidP="009F0E5F">
      <w:pPr>
        <w:spacing w:before="120" w:after="240"/>
        <w:ind w:right="1837"/>
        <w:rPr>
          <w:b/>
          <w:bCs/>
          <w:lang w:val="en-GB"/>
        </w:rPr>
      </w:pPr>
    </w:p>
    <w:p w14:paraId="62D8C46D" w14:textId="77777777" w:rsidR="009F0E5F" w:rsidRPr="00B92F78" w:rsidRDefault="009F0E5F" w:rsidP="009F0E5F">
      <w:pPr>
        <w:spacing w:before="240" w:after="120"/>
        <w:ind w:right="1837"/>
        <w:rPr>
          <w:b/>
          <w:lang w:val="en-GB"/>
        </w:rPr>
      </w:pPr>
      <w:r w:rsidRPr="00B92F78">
        <w:rPr>
          <w:b/>
          <w:lang w:val="en-GB"/>
        </w:rPr>
        <w:t>About TGW Logistics Group:</w:t>
      </w:r>
    </w:p>
    <w:p w14:paraId="30F485D4" w14:textId="77777777" w:rsidR="009F0E5F" w:rsidRPr="00B92F78" w:rsidRDefault="009F0E5F" w:rsidP="009F0E5F">
      <w:pPr>
        <w:spacing w:before="240" w:after="120"/>
        <w:ind w:right="1837"/>
        <w:rPr>
          <w:lang w:val="en-GB"/>
        </w:rPr>
      </w:pPr>
      <w:r w:rsidRPr="00B92F78">
        <w:rPr>
          <w:lang w:val="en-GB"/>
        </w:rPr>
        <w:t xml:space="preserve">TGW Logistics Group is a global leading systems provider of highly dynamic, automated and turn-key logistics solutions. Since 1969 the company has been implementing different internal logistics solutions, from small material handling applications to complex logistics centres. </w:t>
      </w:r>
    </w:p>
    <w:p w14:paraId="2FBEF600" w14:textId="77777777" w:rsidR="009F0E5F" w:rsidRPr="00B92F78" w:rsidRDefault="009F0E5F" w:rsidP="009F0E5F">
      <w:pPr>
        <w:spacing w:before="240" w:after="120"/>
        <w:ind w:right="1837"/>
        <w:rPr>
          <w:lang w:val="en-GB"/>
        </w:rPr>
      </w:pPr>
      <w:r w:rsidRPr="00B92F78">
        <w:rPr>
          <w:lang w:val="en-GB"/>
        </w:rPr>
        <w:t>With about 2,500 employees worldwide by now, the Group implements logistics solutions for leading companies in various industries. In the business year 2014/15, the TGW Logistics Group generated sales revenues of 475 million Euros.</w:t>
      </w:r>
    </w:p>
    <w:p w14:paraId="4BF02BA0" w14:textId="77777777" w:rsidR="009F0E5F" w:rsidRPr="00B92F78" w:rsidRDefault="009F0E5F" w:rsidP="009F0E5F">
      <w:pPr>
        <w:spacing w:before="240" w:after="120"/>
        <w:ind w:right="1837"/>
        <w:rPr>
          <w:b/>
          <w:lang w:val="en-GB"/>
        </w:rPr>
      </w:pPr>
      <w:r w:rsidRPr="00B92F78">
        <w:rPr>
          <w:b/>
          <w:lang w:val="en-GB"/>
        </w:rPr>
        <w:lastRenderedPageBreak/>
        <w:t>Pictures:</w:t>
      </w:r>
    </w:p>
    <w:p w14:paraId="57C679DB" w14:textId="77777777" w:rsidR="009F0E5F" w:rsidRPr="00B92F78" w:rsidRDefault="009F0E5F" w:rsidP="009F0E5F">
      <w:pPr>
        <w:spacing w:before="240" w:after="120"/>
        <w:ind w:right="1837"/>
        <w:rPr>
          <w:lang w:val="en-GB"/>
        </w:rPr>
      </w:pPr>
      <w:r w:rsidRPr="00B92F78">
        <w:rPr>
          <w:lang w:val="en-GB"/>
        </w:rPr>
        <w:t>Reprint with reference to TGW Logistics Group GmbH free of charge. Reprint is not permitted for promotional purposes.</w:t>
      </w:r>
    </w:p>
    <w:p w14:paraId="7E1C39BF" w14:textId="77777777" w:rsidR="009F0E5F" w:rsidRPr="00B92F78" w:rsidRDefault="009F0E5F" w:rsidP="009F0E5F">
      <w:pPr>
        <w:spacing w:before="240" w:after="120"/>
        <w:ind w:right="1837"/>
        <w:rPr>
          <w:lang w:val="en-GB"/>
        </w:rPr>
      </w:pPr>
    </w:p>
    <w:p w14:paraId="1BE04528" w14:textId="77777777" w:rsidR="009F0E5F" w:rsidRPr="00B92F78" w:rsidRDefault="009F0E5F" w:rsidP="009F0E5F">
      <w:pPr>
        <w:spacing w:line="240" w:lineRule="auto"/>
        <w:ind w:right="418"/>
        <w:rPr>
          <w:b/>
          <w:lang w:val="en-GB"/>
        </w:rPr>
      </w:pPr>
      <w:r w:rsidRPr="00B92F78">
        <w:rPr>
          <w:b/>
          <w:lang w:val="en-GB"/>
        </w:rPr>
        <w:t>Contact:</w:t>
      </w:r>
    </w:p>
    <w:p w14:paraId="05C9D13F" w14:textId="77777777" w:rsidR="009F0E5F" w:rsidRPr="00B92F78" w:rsidRDefault="009F0E5F" w:rsidP="009F0E5F">
      <w:pPr>
        <w:spacing w:line="240" w:lineRule="auto"/>
        <w:ind w:right="418"/>
        <w:rPr>
          <w:lang w:val="en-GB"/>
        </w:rPr>
      </w:pPr>
      <w:r w:rsidRPr="00B92F78">
        <w:rPr>
          <w:lang w:val="en-GB"/>
        </w:rPr>
        <w:t>TGW Logistics Group GmbH</w:t>
      </w:r>
    </w:p>
    <w:p w14:paraId="2A6D1CD4" w14:textId="77777777" w:rsidR="009F0E5F" w:rsidRPr="00B92F78" w:rsidRDefault="009F0E5F" w:rsidP="009F0E5F">
      <w:pPr>
        <w:spacing w:line="240" w:lineRule="auto"/>
        <w:ind w:right="418"/>
        <w:rPr>
          <w:lang w:val="en-GB"/>
        </w:rPr>
      </w:pPr>
      <w:r w:rsidRPr="00B92F78">
        <w:rPr>
          <w:lang w:val="en-GB"/>
        </w:rPr>
        <w:t xml:space="preserve">4600 Wels, </w:t>
      </w:r>
      <w:proofErr w:type="spellStart"/>
      <w:r w:rsidRPr="00B92F78">
        <w:rPr>
          <w:lang w:val="en-GB"/>
        </w:rPr>
        <w:t>Collmannstraße</w:t>
      </w:r>
      <w:proofErr w:type="spellEnd"/>
      <w:r w:rsidRPr="00B92F78">
        <w:rPr>
          <w:lang w:val="en-GB"/>
        </w:rPr>
        <w:t xml:space="preserve"> 2, Austria</w:t>
      </w:r>
    </w:p>
    <w:p w14:paraId="36F7BAAC" w14:textId="77777777" w:rsidR="009F0E5F" w:rsidRPr="00B92F78" w:rsidRDefault="009F0E5F" w:rsidP="009F0E5F">
      <w:pPr>
        <w:spacing w:line="240" w:lineRule="auto"/>
        <w:ind w:right="418"/>
        <w:rPr>
          <w:lang w:val="fr-FR"/>
        </w:rPr>
      </w:pPr>
      <w:r w:rsidRPr="00B92F78">
        <w:rPr>
          <w:lang w:val="fr-FR"/>
        </w:rPr>
        <w:t>T: +43.7242.486-0</w:t>
      </w:r>
    </w:p>
    <w:p w14:paraId="58C1212A" w14:textId="77777777" w:rsidR="009F0E5F" w:rsidRPr="00B92F78" w:rsidRDefault="009F0E5F" w:rsidP="009F0E5F">
      <w:pPr>
        <w:spacing w:line="240" w:lineRule="auto"/>
        <w:ind w:right="418"/>
        <w:rPr>
          <w:lang w:val="fr-FR"/>
        </w:rPr>
      </w:pPr>
      <w:r w:rsidRPr="00B92F78">
        <w:rPr>
          <w:lang w:val="fr-FR"/>
        </w:rPr>
        <w:t>F: +43.7242.486-31</w:t>
      </w:r>
    </w:p>
    <w:p w14:paraId="04222972" w14:textId="77777777" w:rsidR="009F0E5F" w:rsidRPr="00B92F78" w:rsidRDefault="009F0E5F" w:rsidP="009F0E5F">
      <w:pPr>
        <w:spacing w:line="240" w:lineRule="auto"/>
        <w:ind w:right="418"/>
        <w:rPr>
          <w:lang w:val="fr-FR"/>
        </w:rPr>
      </w:pPr>
      <w:r w:rsidRPr="00B92F78">
        <w:rPr>
          <w:lang w:val="fr-FR"/>
        </w:rPr>
        <w:t>e-mail: tgw@tgw-group.com</w:t>
      </w:r>
    </w:p>
    <w:p w14:paraId="2D9C9E15" w14:textId="77777777" w:rsidR="009F0E5F" w:rsidRPr="00B92F78" w:rsidRDefault="009F0E5F" w:rsidP="009F0E5F">
      <w:pPr>
        <w:spacing w:line="240" w:lineRule="auto"/>
        <w:ind w:right="418"/>
        <w:rPr>
          <w:lang w:val="fr-FR"/>
        </w:rPr>
      </w:pPr>
    </w:p>
    <w:p w14:paraId="6C6950C9" w14:textId="77777777" w:rsidR="009F0E5F" w:rsidRPr="00B92F78" w:rsidRDefault="009F0E5F" w:rsidP="009F0E5F">
      <w:pPr>
        <w:spacing w:line="240" w:lineRule="auto"/>
        <w:ind w:right="418"/>
        <w:rPr>
          <w:b/>
          <w:lang w:val="en-GB"/>
        </w:rPr>
      </w:pPr>
      <w:r w:rsidRPr="00B92F78">
        <w:rPr>
          <w:b/>
          <w:lang w:val="en-GB"/>
        </w:rPr>
        <w:t>Press contact:</w:t>
      </w:r>
    </w:p>
    <w:p w14:paraId="1F4D21F6" w14:textId="77777777" w:rsidR="009F0E5F" w:rsidRPr="00B92F78" w:rsidRDefault="009F0E5F" w:rsidP="009F0E5F">
      <w:pPr>
        <w:spacing w:line="240" w:lineRule="auto"/>
        <w:ind w:right="418"/>
        <w:rPr>
          <w:lang w:val="en-GB"/>
        </w:rPr>
      </w:pPr>
      <w:r w:rsidRPr="00B92F78">
        <w:rPr>
          <w:lang w:val="en-GB"/>
        </w:rPr>
        <w:t>Martin Kirchmayr</w:t>
      </w:r>
      <w:r w:rsidRPr="00B92F78">
        <w:rPr>
          <w:lang w:val="en-GB"/>
        </w:rPr>
        <w:tab/>
      </w:r>
      <w:r w:rsidRPr="00B92F78">
        <w:rPr>
          <w:lang w:val="en-GB"/>
        </w:rPr>
        <w:tab/>
      </w:r>
      <w:r w:rsidRPr="00B92F78">
        <w:rPr>
          <w:lang w:val="en-GB"/>
        </w:rPr>
        <w:tab/>
      </w:r>
      <w:r w:rsidRPr="00B92F78">
        <w:rPr>
          <w:lang w:val="en-GB"/>
        </w:rPr>
        <w:tab/>
        <w:t>Daniela Nowak</w:t>
      </w:r>
    </w:p>
    <w:p w14:paraId="6D1CA644" w14:textId="77777777" w:rsidR="009F0E5F" w:rsidRPr="00B92F78" w:rsidRDefault="009F0E5F" w:rsidP="009F0E5F">
      <w:pPr>
        <w:spacing w:line="240" w:lineRule="auto"/>
        <w:ind w:right="418"/>
        <w:rPr>
          <w:lang w:val="en-GB"/>
        </w:rPr>
      </w:pPr>
      <w:r w:rsidRPr="00B92F78">
        <w:rPr>
          <w:lang w:val="en-GB"/>
        </w:rPr>
        <w:t>Marketing &amp; Communication Manager</w:t>
      </w:r>
      <w:r w:rsidRPr="00B92F78">
        <w:rPr>
          <w:lang w:val="en-GB"/>
        </w:rPr>
        <w:tab/>
      </w:r>
      <w:r>
        <w:rPr>
          <w:lang w:val="en-GB"/>
        </w:rPr>
        <w:tab/>
      </w:r>
      <w:r w:rsidRPr="00B92F78">
        <w:rPr>
          <w:lang w:val="en-GB"/>
        </w:rPr>
        <w:t>Marketing &amp; Communication Specialist</w:t>
      </w:r>
    </w:p>
    <w:p w14:paraId="7F237EFA" w14:textId="77777777" w:rsidR="009F0E5F" w:rsidRPr="00B92F78" w:rsidRDefault="009F0E5F" w:rsidP="009F0E5F">
      <w:pPr>
        <w:spacing w:line="240" w:lineRule="auto"/>
        <w:ind w:right="418"/>
        <w:rPr>
          <w:lang w:val="en-GB"/>
        </w:rPr>
      </w:pPr>
      <w:r w:rsidRPr="00B92F78">
        <w:rPr>
          <w:lang w:val="en-GB"/>
        </w:rPr>
        <w:t>T: +43.(0)7242.486-1382</w:t>
      </w:r>
      <w:r w:rsidRPr="00B92F78">
        <w:rPr>
          <w:lang w:val="en-GB"/>
        </w:rPr>
        <w:tab/>
      </w:r>
      <w:r w:rsidRPr="00B92F78">
        <w:rPr>
          <w:lang w:val="en-GB"/>
        </w:rPr>
        <w:tab/>
      </w:r>
      <w:r w:rsidRPr="00B92F78">
        <w:rPr>
          <w:lang w:val="en-GB"/>
        </w:rPr>
        <w:tab/>
        <w:t>T: +43.(0)7242.486-1059</w:t>
      </w:r>
    </w:p>
    <w:p w14:paraId="0FCB3BD4" w14:textId="77777777" w:rsidR="009F0E5F" w:rsidRPr="00B92F78" w:rsidRDefault="009F0E5F" w:rsidP="009F0E5F">
      <w:pPr>
        <w:spacing w:line="240" w:lineRule="auto"/>
        <w:ind w:right="418"/>
        <w:rPr>
          <w:lang w:val="en-GB"/>
        </w:rPr>
      </w:pPr>
      <w:r w:rsidRPr="00B92F78">
        <w:rPr>
          <w:lang w:val="en-GB"/>
        </w:rPr>
        <w:t>M: +43.(0)664.8187423</w:t>
      </w:r>
    </w:p>
    <w:p w14:paraId="02C2E300" w14:textId="77777777" w:rsidR="009F0E5F" w:rsidRPr="00B92F78" w:rsidRDefault="009F0E5F" w:rsidP="009F0E5F">
      <w:pPr>
        <w:spacing w:line="240" w:lineRule="auto"/>
        <w:ind w:right="418"/>
        <w:rPr>
          <w:lang w:val="en-GB"/>
        </w:rPr>
      </w:pPr>
      <w:r w:rsidRPr="00B92F78">
        <w:rPr>
          <w:lang w:val="en-GB"/>
        </w:rPr>
        <w:t>martin.kirchmayr@tgw-group.com</w:t>
      </w:r>
      <w:r w:rsidRPr="00B92F78">
        <w:rPr>
          <w:lang w:val="en-GB"/>
        </w:rPr>
        <w:tab/>
      </w:r>
      <w:r w:rsidRPr="00B92F78">
        <w:rPr>
          <w:lang w:val="en-GB"/>
        </w:rPr>
        <w:tab/>
        <w:t>daniela.nowak@tgw-group.com</w:t>
      </w:r>
    </w:p>
    <w:p w14:paraId="098B2635" w14:textId="77777777" w:rsidR="009F0E5F" w:rsidRPr="00B92F78" w:rsidRDefault="009F0E5F" w:rsidP="009F0E5F">
      <w:pPr>
        <w:spacing w:line="240" w:lineRule="auto"/>
        <w:ind w:right="1837"/>
        <w:rPr>
          <w:lang w:val="en-GB"/>
        </w:rPr>
      </w:pPr>
    </w:p>
    <w:p w14:paraId="3A45835E" w14:textId="77777777" w:rsidR="009F0E5F" w:rsidRPr="00B92F78" w:rsidRDefault="009F0E5F" w:rsidP="009F0E5F">
      <w:pPr>
        <w:pStyle w:val="StandardWeb"/>
        <w:shd w:val="clear" w:color="auto" w:fill="FFFFFF"/>
        <w:spacing w:before="120" w:beforeAutospacing="0" w:after="240" w:afterAutospacing="0" w:line="360" w:lineRule="auto"/>
        <w:rPr>
          <w:sz w:val="20"/>
          <w:szCs w:val="22"/>
          <w:lang w:val="en-GB"/>
        </w:rPr>
      </w:pPr>
    </w:p>
    <w:p w14:paraId="2A6DB210" w14:textId="77777777" w:rsidR="00FE44DF" w:rsidRPr="00197F40" w:rsidRDefault="00FE44DF" w:rsidP="009F0E5F">
      <w:pPr>
        <w:spacing w:before="120" w:after="240"/>
        <w:ind w:right="1837"/>
        <w:rPr>
          <w:lang w:val="es-ES"/>
        </w:rPr>
      </w:pPr>
    </w:p>
    <w:sectPr w:rsidR="00FE44DF" w:rsidRPr="00197F40" w:rsidSect="00193DF6">
      <w:headerReference w:type="default" r:id="rId10"/>
      <w:footerReference w:type="default" r:id="rId11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12B1F" w14:textId="77777777" w:rsidR="00D11932" w:rsidRDefault="00D11932" w:rsidP="00764006">
      <w:pPr>
        <w:spacing w:line="240" w:lineRule="auto"/>
      </w:pPr>
      <w:r>
        <w:separator/>
      </w:r>
    </w:p>
  </w:endnote>
  <w:endnote w:type="continuationSeparator" w:id="0">
    <w:p w14:paraId="0A918A63" w14:textId="77777777" w:rsidR="00D11932" w:rsidRDefault="00D11932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altName w:val="Dido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D11932" w:rsidRPr="00252CD7" w14:paraId="01AEA15B" w14:textId="77777777" w:rsidTr="00C15D91">
      <w:tc>
        <w:tcPr>
          <w:tcW w:w="6474" w:type="dxa"/>
        </w:tcPr>
        <w:p w14:paraId="4D9E62B9" w14:textId="77777777" w:rsidR="00D11932" w:rsidRPr="00252CD7" w:rsidRDefault="00D1193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03E4074" w14:textId="77777777" w:rsidR="00D11932" w:rsidRPr="00252CD7" w:rsidRDefault="00D1193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7F3B7588" w14:textId="77777777" w:rsidR="00D11932" w:rsidRPr="00252CD7" w:rsidRDefault="00D1193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2718E8FB" w14:textId="77777777" w:rsidR="00D11932" w:rsidRPr="00252CD7" w:rsidRDefault="00D11932" w:rsidP="00252CD7">
          <w:pPr>
            <w:pStyle w:val="FuzeileFirmendaten"/>
            <w:rPr>
              <w:sz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8402F" w:rsidRPr="0018402F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</w:t>
          </w:r>
          <w:r w:rsidR="0018402F">
            <w:fldChar w:fldCharType="begin"/>
          </w:r>
          <w:r w:rsidR="0018402F">
            <w:instrText xml:space="preserve"> NUMPAGES   \* MERGEFORMAT </w:instrText>
          </w:r>
          <w:r w:rsidR="0018402F">
            <w:fldChar w:fldCharType="separate"/>
          </w:r>
          <w:r w:rsidR="0018402F" w:rsidRPr="0018402F">
            <w:rPr>
              <w:noProof/>
              <w:sz w:val="16"/>
            </w:rPr>
            <w:t>3</w:t>
          </w:r>
          <w:r w:rsidR="0018402F">
            <w:rPr>
              <w:noProof/>
              <w:sz w:val="16"/>
            </w:rPr>
            <w:fldChar w:fldCharType="end"/>
          </w:r>
        </w:p>
      </w:tc>
    </w:tr>
  </w:tbl>
  <w:p w14:paraId="2370CE11" w14:textId="77777777" w:rsidR="00D11932" w:rsidRDefault="00D119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4CB01" w14:textId="77777777" w:rsidR="00D11932" w:rsidRDefault="00D11932" w:rsidP="00764006">
      <w:pPr>
        <w:spacing w:line="240" w:lineRule="auto"/>
      </w:pPr>
      <w:r>
        <w:separator/>
      </w:r>
    </w:p>
  </w:footnote>
  <w:footnote w:type="continuationSeparator" w:id="0">
    <w:p w14:paraId="261A1EB7" w14:textId="77777777" w:rsidR="00D11932" w:rsidRDefault="00D11932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A7B24" w14:textId="77777777" w:rsidR="00D11932" w:rsidRDefault="00D11932" w:rsidP="00764006">
    <w:pPr>
      <w:pStyle w:val="Kopfzeile"/>
      <w:jc w:val="right"/>
    </w:pPr>
    <w:r>
      <w:br/>
    </w:r>
  </w:p>
  <w:p w14:paraId="0792E4C8" w14:textId="77777777" w:rsidR="00D11932" w:rsidRPr="00C15D91" w:rsidRDefault="00D11932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053EFEC6" wp14:editId="5CC0B30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97CF1"/>
    <w:rsid w:val="000A490F"/>
    <w:rsid w:val="000B5FAE"/>
    <w:rsid w:val="000F504C"/>
    <w:rsid w:val="000F7D85"/>
    <w:rsid w:val="00102B91"/>
    <w:rsid w:val="0017018E"/>
    <w:rsid w:val="00183096"/>
    <w:rsid w:val="0018402F"/>
    <w:rsid w:val="00193DF6"/>
    <w:rsid w:val="00197F40"/>
    <w:rsid w:val="001E7058"/>
    <w:rsid w:val="00222B47"/>
    <w:rsid w:val="00252CD7"/>
    <w:rsid w:val="0026426C"/>
    <w:rsid w:val="0026487A"/>
    <w:rsid w:val="00270603"/>
    <w:rsid w:val="00292EE3"/>
    <w:rsid w:val="002C1107"/>
    <w:rsid w:val="003266F8"/>
    <w:rsid w:val="00333AF8"/>
    <w:rsid w:val="003572A1"/>
    <w:rsid w:val="003A2448"/>
    <w:rsid w:val="003C503C"/>
    <w:rsid w:val="003E4E0B"/>
    <w:rsid w:val="003F7AB5"/>
    <w:rsid w:val="00427D66"/>
    <w:rsid w:val="00450B34"/>
    <w:rsid w:val="00470B0F"/>
    <w:rsid w:val="00483B36"/>
    <w:rsid w:val="005278C0"/>
    <w:rsid w:val="005A779C"/>
    <w:rsid w:val="005C208F"/>
    <w:rsid w:val="006118EE"/>
    <w:rsid w:val="0061647C"/>
    <w:rsid w:val="006225BA"/>
    <w:rsid w:val="00697486"/>
    <w:rsid w:val="007502BB"/>
    <w:rsid w:val="00764006"/>
    <w:rsid w:val="007B5207"/>
    <w:rsid w:val="007D0E42"/>
    <w:rsid w:val="00820B46"/>
    <w:rsid w:val="008406BD"/>
    <w:rsid w:val="00865F37"/>
    <w:rsid w:val="008A2ECC"/>
    <w:rsid w:val="008C62E5"/>
    <w:rsid w:val="009110D0"/>
    <w:rsid w:val="00911110"/>
    <w:rsid w:val="00953D37"/>
    <w:rsid w:val="009E1F97"/>
    <w:rsid w:val="009F0E5F"/>
    <w:rsid w:val="00A06F83"/>
    <w:rsid w:val="00A25CF4"/>
    <w:rsid w:val="00A52A37"/>
    <w:rsid w:val="00AD1E04"/>
    <w:rsid w:val="00AD3796"/>
    <w:rsid w:val="00AF5532"/>
    <w:rsid w:val="00B03B65"/>
    <w:rsid w:val="00B422A2"/>
    <w:rsid w:val="00B56A9C"/>
    <w:rsid w:val="00B57511"/>
    <w:rsid w:val="00C00CC7"/>
    <w:rsid w:val="00C076BC"/>
    <w:rsid w:val="00C13B31"/>
    <w:rsid w:val="00C15D91"/>
    <w:rsid w:val="00C23C65"/>
    <w:rsid w:val="00C86129"/>
    <w:rsid w:val="00CB2244"/>
    <w:rsid w:val="00D11932"/>
    <w:rsid w:val="00D90DAC"/>
    <w:rsid w:val="00DC6020"/>
    <w:rsid w:val="00DD417D"/>
    <w:rsid w:val="00E21CBA"/>
    <w:rsid w:val="00E21D57"/>
    <w:rsid w:val="00E34080"/>
    <w:rsid w:val="00E5322C"/>
    <w:rsid w:val="00E958F1"/>
    <w:rsid w:val="00E9766C"/>
    <w:rsid w:val="00EA50A1"/>
    <w:rsid w:val="00ED3142"/>
    <w:rsid w:val="00F234E8"/>
    <w:rsid w:val="00F52C5C"/>
    <w:rsid w:val="00F6247B"/>
    <w:rsid w:val="00F75D82"/>
    <w:rsid w:val="00FE2E8B"/>
    <w:rsid w:val="00FE44DF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9DB7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gw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4</cp:revision>
  <cp:lastPrinted>2015-06-02T08:02:00Z</cp:lastPrinted>
  <dcterms:created xsi:type="dcterms:W3CDTF">2016-03-23T08:59:00Z</dcterms:created>
  <dcterms:modified xsi:type="dcterms:W3CDTF">2016-04-11T14:24:00Z</dcterms:modified>
</cp:coreProperties>
</file>